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ACAD" w14:textId="39B96351" w:rsidR="00357727" w:rsidRPr="0020651C" w:rsidRDefault="00357727" w:rsidP="00357727">
      <w:pPr>
        <w:adjustRightInd w:val="0"/>
        <w:snapToGrid w:val="0"/>
        <w:spacing w:line="360" w:lineRule="auto"/>
        <w:rPr>
          <w:rFonts w:ascii="宋体" w:hAnsi="宋体" w:hint="eastAsia"/>
          <w:sz w:val="32"/>
          <w:szCs w:val="32"/>
        </w:rPr>
      </w:pPr>
      <w:r w:rsidRPr="0020651C">
        <w:rPr>
          <w:rFonts w:ascii="宋体" w:hAnsi="宋体" w:hint="eastAsia"/>
          <w:bCs/>
          <w:szCs w:val="21"/>
        </w:rPr>
        <w:t xml:space="preserve">证券代码：600751 </w:t>
      </w:r>
      <w:r w:rsidRPr="0020651C">
        <w:rPr>
          <w:rFonts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900938  </w:t>
      </w:r>
      <w:r w:rsidRPr="0020651C">
        <w:rPr>
          <w:rFonts w:ascii="宋体" w:hAnsi="宋体" w:hint="eastAsia"/>
          <w:bCs/>
          <w:szCs w:val="21"/>
        </w:rPr>
        <w:t xml:space="preserve"> 证券简称：海航科技  </w:t>
      </w:r>
      <w:r>
        <w:rPr>
          <w:rFonts w:ascii="宋体" w:hAnsi="宋体"/>
          <w:bCs/>
          <w:szCs w:val="21"/>
        </w:rPr>
        <w:t xml:space="preserve"> </w:t>
      </w:r>
      <w:r w:rsidRPr="0020651C"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海科B</w:t>
      </w:r>
      <w:r>
        <w:rPr>
          <w:rFonts w:ascii="宋体" w:hAnsi="宋体"/>
          <w:bCs/>
          <w:szCs w:val="21"/>
        </w:rPr>
        <w:t xml:space="preserve">  </w:t>
      </w:r>
      <w:r w:rsidRPr="0020651C">
        <w:rPr>
          <w:rFonts w:ascii="宋体" w:hAnsi="宋体" w:hint="eastAsia"/>
          <w:bCs/>
          <w:szCs w:val="21"/>
        </w:rPr>
        <w:t xml:space="preserve"> </w:t>
      </w:r>
      <w:r w:rsidR="00F90E37">
        <w:rPr>
          <w:rFonts w:ascii="宋体" w:hAnsi="宋体"/>
          <w:bCs/>
          <w:szCs w:val="21"/>
        </w:rPr>
        <w:t xml:space="preserve"> </w:t>
      </w:r>
      <w:r w:rsidRPr="0020651C">
        <w:rPr>
          <w:rFonts w:ascii="宋体" w:hAnsi="宋体" w:hint="eastAsia"/>
          <w:bCs/>
          <w:szCs w:val="21"/>
        </w:rPr>
        <w:t>公告编号：</w:t>
      </w:r>
      <w:r>
        <w:rPr>
          <w:rFonts w:ascii="宋体" w:hAnsi="宋体" w:hint="eastAsia"/>
          <w:bCs/>
          <w:szCs w:val="21"/>
        </w:rPr>
        <w:t>临2</w:t>
      </w:r>
      <w:r>
        <w:rPr>
          <w:rFonts w:ascii="宋体" w:hAnsi="宋体"/>
          <w:bCs/>
          <w:szCs w:val="21"/>
        </w:rPr>
        <w:t>02</w:t>
      </w:r>
      <w:r w:rsidR="006C4566"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-0</w:t>
      </w:r>
      <w:r w:rsidR="006C4566">
        <w:rPr>
          <w:rFonts w:ascii="宋体" w:hAnsi="宋体" w:hint="eastAsia"/>
          <w:bCs/>
          <w:szCs w:val="21"/>
        </w:rPr>
        <w:t>25</w:t>
      </w:r>
    </w:p>
    <w:p w14:paraId="0BC9FF8A" w14:textId="77777777" w:rsidR="0098444C" w:rsidRPr="0098444C" w:rsidRDefault="0098444C" w:rsidP="0098444C">
      <w:pPr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</w:p>
    <w:p w14:paraId="6A972324" w14:textId="6C837FC8" w:rsidR="00357727" w:rsidRDefault="00357727" w:rsidP="00357727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6"/>
          <w:szCs w:val="36"/>
        </w:rPr>
      </w:pPr>
      <w:r w:rsidRPr="0020651C">
        <w:rPr>
          <w:rFonts w:ascii="宋体" w:hAnsi="宋体" w:hint="eastAsia"/>
          <w:b/>
          <w:bCs/>
          <w:color w:val="FF0000"/>
          <w:sz w:val="36"/>
          <w:szCs w:val="36"/>
        </w:rPr>
        <w:t>海航科技股份有限公司</w:t>
      </w:r>
    </w:p>
    <w:p w14:paraId="2B1C346F" w14:textId="77777777" w:rsidR="006766CB" w:rsidRDefault="00357727" w:rsidP="00B0233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关于</w:t>
      </w:r>
      <w:r w:rsidR="006C4566" w:rsidRPr="003B37F7">
        <w:rPr>
          <w:rFonts w:ascii="宋体" w:hAnsi="宋体" w:hint="eastAsia"/>
          <w:b/>
          <w:bCs/>
          <w:color w:val="FF0000"/>
          <w:sz w:val="36"/>
          <w:szCs w:val="36"/>
        </w:rPr>
        <w:t>202</w:t>
      </w:r>
      <w:r w:rsidR="006C4566">
        <w:rPr>
          <w:rFonts w:ascii="宋体" w:hAnsi="宋体" w:hint="eastAsia"/>
          <w:b/>
          <w:bCs/>
          <w:color w:val="FF0000"/>
          <w:sz w:val="36"/>
          <w:szCs w:val="36"/>
        </w:rPr>
        <w:t>4</w:t>
      </w:r>
      <w:r w:rsidR="006C4566" w:rsidRPr="003B37F7">
        <w:rPr>
          <w:rFonts w:ascii="宋体" w:hAnsi="宋体" w:hint="eastAsia"/>
          <w:b/>
          <w:bCs/>
          <w:color w:val="FF0000"/>
          <w:sz w:val="36"/>
          <w:szCs w:val="36"/>
        </w:rPr>
        <w:t>年度暨202</w:t>
      </w:r>
      <w:r w:rsidR="006C4566">
        <w:rPr>
          <w:rFonts w:ascii="宋体" w:hAnsi="宋体" w:hint="eastAsia"/>
          <w:b/>
          <w:bCs/>
          <w:color w:val="FF0000"/>
          <w:sz w:val="36"/>
          <w:szCs w:val="36"/>
        </w:rPr>
        <w:t>5</w:t>
      </w:r>
      <w:r w:rsidR="006C4566" w:rsidRPr="003B37F7">
        <w:rPr>
          <w:rFonts w:ascii="宋体" w:hAnsi="宋体" w:hint="eastAsia"/>
          <w:b/>
          <w:bCs/>
          <w:color w:val="FF0000"/>
          <w:sz w:val="36"/>
          <w:szCs w:val="36"/>
        </w:rPr>
        <w:t>年第一季度业绩说明会</w:t>
      </w:r>
    </w:p>
    <w:p w14:paraId="0A57B519" w14:textId="102D0B6E" w:rsidR="00357727" w:rsidRDefault="00357727" w:rsidP="00B02335">
      <w:pPr>
        <w:adjustRightInd w:val="0"/>
        <w:snapToGrid w:val="0"/>
        <w:spacing w:line="360" w:lineRule="auto"/>
        <w:jc w:val="center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召开情况的公告</w:t>
      </w:r>
    </w:p>
    <w:p w14:paraId="40F69436" w14:textId="77777777" w:rsidR="006C4566" w:rsidRPr="00992F07" w:rsidRDefault="006C4566" w:rsidP="006C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sz w:val="18"/>
          <w:szCs w:val="18"/>
        </w:rPr>
      </w:pPr>
      <w:r w:rsidRPr="00992F07">
        <w:rPr>
          <w:rFonts w:ascii="宋体" w:hAnsi="宋体" w:hint="eastAsia"/>
        </w:rPr>
        <w:t xml:space="preserve">本公司董事会及全体董事保证本公告内容不存在任何虚假记载、误导性陈述或者重大遗漏，并对其内容的真实性、准确性和完整性承担法律责任。  </w:t>
      </w:r>
      <w:r w:rsidRPr="00992F07">
        <w:rPr>
          <w:rFonts w:ascii="宋体" w:hAnsi="宋体" w:hint="eastAsia"/>
          <w:color w:val="000000"/>
          <w:sz w:val="18"/>
          <w:szCs w:val="18"/>
        </w:rPr>
        <w:t xml:space="preserve">  </w:t>
      </w:r>
    </w:p>
    <w:p w14:paraId="4EA0BCE0" w14:textId="77777777" w:rsidR="006C4566" w:rsidRPr="00023179" w:rsidRDefault="006C4566" w:rsidP="006C4566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0"/>
          <w:szCs w:val="30"/>
        </w:rPr>
      </w:pPr>
    </w:p>
    <w:p w14:paraId="2E7E7148" w14:textId="4AF0FA1A" w:rsidR="00357727" w:rsidRPr="006C4566" w:rsidRDefault="00357727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 w:hint="eastAsia"/>
          <w:color w:val="000000"/>
          <w:sz w:val="24"/>
          <w:szCs w:val="24"/>
        </w:rPr>
        <w:t>海航科技股份有限公司（以下简称“公司”）于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202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5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年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6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月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19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日(星期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四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)下午1</w:t>
      </w:r>
      <w:r w:rsidR="008E199B" w:rsidRPr="006C4566">
        <w:rPr>
          <w:rFonts w:ascii="宋体" w:hAnsi="宋体" w:hint="eastAsia"/>
          <w:color w:val="000000"/>
          <w:sz w:val="24"/>
          <w:szCs w:val="24"/>
        </w:rPr>
        <w:t>3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:00-1</w:t>
      </w:r>
      <w:r w:rsidR="008E199B" w:rsidRPr="006C4566">
        <w:rPr>
          <w:rFonts w:ascii="宋体" w:hAnsi="宋体" w:hint="eastAsia"/>
          <w:color w:val="000000"/>
          <w:sz w:val="24"/>
          <w:szCs w:val="24"/>
        </w:rPr>
        <w:t>4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:00</w:t>
      </w:r>
      <w:r w:rsidRPr="006C4566">
        <w:rPr>
          <w:rFonts w:ascii="宋体" w:hAnsi="宋体" w:hint="eastAsia"/>
          <w:color w:val="000000"/>
          <w:sz w:val="24"/>
          <w:szCs w:val="24"/>
        </w:rPr>
        <w:t>在上海证券</w:t>
      </w:r>
      <w:r w:rsidRPr="006C4566">
        <w:rPr>
          <w:rFonts w:ascii="宋体" w:hAnsi="宋体"/>
          <w:color w:val="000000"/>
          <w:sz w:val="24"/>
          <w:szCs w:val="24"/>
        </w:rPr>
        <w:t>交易所上</w:t>
      </w:r>
      <w:proofErr w:type="gramStart"/>
      <w:r w:rsidRPr="006C4566">
        <w:rPr>
          <w:rFonts w:ascii="宋体" w:hAnsi="宋体"/>
          <w:color w:val="000000"/>
          <w:sz w:val="24"/>
          <w:szCs w:val="24"/>
        </w:rPr>
        <w:t>证路演中心</w:t>
      </w:r>
      <w:proofErr w:type="gramEnd"/>
      <w:r w:rsidRPr="006C4566">
        <w:rPr>
          <w:rFonts w:ascii="宋体" w:hAnsi="宋体" w:hint="eastAsia"/>
          <w:color w:val="000000"/>
          <w:sz w:val="24"/>
          <w:szCs w:val="24"/>
        </w:rPr>
        <w:t>以</w:t>
      </w:r>
      <w:r w:rsidRPr="006C4566">
        <w:rPr>
          <w:rFonts w:ascii="宋体" w:hAnsi="宋体"/>
          <w:color w:val="000000"/>
          <w:sz w:val="24"/>
          <w:szCs w:val="24"/>
        </w:rPr>
        <w:t>网络</w:t>
      </w:r>
      <w:r w:rsidRPr="006C4566">
        <w:rPr>
          <w:rFonts w:ascii="宋体" w:hAnsi="宋体" w:hint="eastAsia"/>
          <w:color w:val="000000"/>
          <w:sz w:val="24"/>
          <w:szCs w:val="24"/>
        </w:rPr>
        <w:t>文字</w:t>
      </w:r>
      <w:r w:rsidRPr="006C4566">
        <w:rPr>
          <w:rFonts w:ascii="宋体" w:hAnsi="宋体"/>
          <w:color w:val="000000"/>
          <w:sz w:val="24"/>
          <w:szCs w:val="24"/>
        </w:rPr>
        <w:t>互动</w:t>
      </w:r>
      <w:r w:rsidRPr="006C4566">
        <w:rPr>
          <w:rFonts w:ascii="宋体" w:hAnsi="宋体" w:hint="eastAsia"/>
          <w:color w:val="000000"/>
          <w:sz w:val="24"/>
          <w:szCs w:val="24"/>
        </w:rPr>
        <w:t>的方式召开了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2024年度暨2025年第一季度业绩说明会</w:t>
      </w:r>
      <w:r w:rsidRPr="006C4566">
        <w:rPr>
          <w:rFonts w:ascii="宋体" w:hAnsi="宋体" w:hint="eastAsia"/>
          <w:color w:val="000000"/>
          <w:sz w:val="24"/>
          <w:szCs w:val="24"/>
        </w:rPr>
        <w:t>，就投资者关心的问题进行了沟通与交流。关于本次业绩说明会的召开事项，公司已于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202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5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年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5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月1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7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日</w:t>
      </w:r>
      <w:r w:rsidR="00B02335" w:rsidRPr="006C4566">
        <w:rPr>
          <w:rFonts w:ascii="宋体" w:hAnsi="宋体" w:hint="eastAsia"/>
          <w:color w:val="000000"/>
          <w:sz w:val="24"/>
          <w:szCs w:val="24"/>
        </w:rPr>
        <w:t>在上海证券交易所网站披露了《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关于召开2024年度暨2025年第一季度业绩说明会的公告</w:t>
      </w:r>
      <w:r w:rsidR="00B02335" w:rsidRPr="006C4566">
        <w:rPr>
          <w:rFonts w:ascii="宋体" w:hAnsi="宋体" w:hint="eastAsia"/>
          <w:color w:val="000000"/>
          <w:sz w:val="24"/>
          <w:szCs w:val="24"/>
        </w:rPr>
        <w:t>》（临2</w:t>
      </w:r>
      <w:r w:rsidR="00B02335" w:rsidRPr="006C4566">
        <w:rPr>
          <w:rFonts w:ascii="宋体" w:hAnsi="宋体"/>
          <w:color w:val="000000"/>
          <w:sz w:val="24"/>
          <w:szCs w:val="24"/>
        </w:rPr>
        <w:t>02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5</w:t>
      </w:r>
      <w:r w:rsidR="00B02335" w:rsidRPr="006C4566">
        <w:rPr>
          <w:rFonts w:ascii="宋体" w:hAnsi="宋体" w:hint="eastAsia"/>
          <w:color w:val="000000"/>
          <w:sz w:val="24"/>
          <w:szCs w:val="24"/>
        </w:rPr>
        <w:t>-</w:t>
      </w:r>
      <w:r w:rsidR="00B02335" w:rsidRPr="006C4566">
        <w:rPr>
          <w:rFonts w:ascii="宋体" w:hAnsi="宋体"/>
          <w:color w:val="000000"/>
          <w:sz w:val="24"/>
          <w:szCs w:val="24"/>
        </w:rPr>
        <w:t>0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14</w:t>
      </w:r>
      <w:r w:rsidR="00B02335" w:rsidRPr="006C4566">
        <w:rPr>
          <w:rFonts w:ascii="宋体" w:hAnsi="宋体" w:hint="eastAsia"/>
          <w:color w:val="000000"/>
          <w:sz w:val="24"/>
          <w:szCs w:val="24"/>
        </w:rPr>
        <w:t>）。现将有关情况</w:t>
      </w:r>
      <w:r w:rsidR="00D904E4">
        <w:rPr>
          <w:rFonts w:ascii="宋体" w:hAnsi="宋体" w:hint="eastAsia"/>
          <w:color w:val="000000"/>
          <w:sz w:val="24"/>
          <w:szCs w:val="24"/>
        </w:rPr>
        <w:t>公告</w:t>
      </w:r>
      <w:r w:rsidR="00B02335" w:rsidRPr="006C4566">
        <w:rPr>
          <w:rFonts w:ascii="宋体" w:hAnsi="宋体" w:hint="eastAsia"/>
          <w:color w:val="000000"/>
          <w:sz w:val="24"/>
          <w:szCs w:val="24"/>
        </w:rPr>
        <w:t>如下：</w:t>
      </w:r>
    </w:p>
    <w:p w14:paraId="296850F9" w14:textId="54F0BADC" w:rsidR="00B02335" w:rsidRPr="006C4566" w:rsidRDefault="00B02335" w:rsidP="00391CEE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6C4566">
        <w:rPr>
          <w:rFonts w:ascii="宋体" w:hAnsi="宋体" w:hint="eastAsia"/>
          <w:b/>
          <w:bCs/>
          <w:color w:val="000000"/>
          <w:sz w:val="24"/>
          <w:szCs w:val="24"/>
        </w:rPr>
        <w:t>一、本次业绩说明会召开情况</w:t>
      </w:r>
    </w:p>
    <w:p w14:paraId="5DF489EB" w14:textId="19C4E05D" w:rsidR="00B02335" w:rsidRPr="006C4566" w:rsidRDefault="00B02335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 w:hint="eastAsia"/>
          <w:color w:val="000000"/>
          <w:sz w:val="24"/>
          <w:szCs w:val="24"/>
        </w:rPr>
        <w:t>召开时间：</w:t>
      </w:r>
      <w:r w:rsidRPr="006C4566">
        <w:rPr>
          <w:rFonts w:ascii="宋体" w:hAnsi="宋体"/>
          <w:color w:val="000000"/>
          <w:sz w:val="24"/>
          <w:szCs w:val="24"/>
        </w:rPr>
        <w:t>202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5</w:t>
      </w:r>
      <w:r w:rsidRPr="006C4566">
        <w:rPr>
          <w:rFonts w:ascii="宋体" w:hAnsi="宋体" w:hint="eastAsia"/>
          <w:color w:val="000000"/>
          <w:sz w:val="24"/>
          <w:szCs w:val="24"/>
        </w:rPr>
        <w:t>年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6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月</w:t>
      </w:r>
      <w:r w:rsidR="008E199B" w:rsidRPr="006C4566">
        <w:rPr>
          <w:rFonts w:ascii="宋体" w:hAnsi="宋体" w:hint="eastAsia"/>
          <w:color w:val="000000"/>
          <w:sz w:val="24"/>
          <w:szCs w:val="24"/>
        </w:rPr>
        <w:t>1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9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日(星期</w:t>
      </w:r>
      <w:r w:rsidR="006C4566" w:rsidRPr="006C4566">
        <w:rPr>
          <w:rFonts w:ascii="宋体" w:hAnsi="宋体" w:hint="eastAsia"/>
          <w:color w:val="000000"/>
          <w:sz w:val="24"/>
          <w:szCs w:val="24"/>
        </w:rPr>
        <w:t>四</w:t>
      </w:r>
      <w:r w:rsidR="00691BB4" w:rsidRPr="006C4566">
        <w:rPr>
          <w:rFonts w:ascii="宋体" w:hAnsi="宋体" w:hint="eastAsia"/>
          <w:color w:val="000000"/>
          <w:sz w:val="24"/>
          <w:szCs w:val="24"/>
        </w:rPr>
        <w:t>)</w:t>
      </w:r>
      <w:r w:rsidRPr="006C4566">
        <w:rPr>
          <w:rFonts w:ascii="宋体" w:hAnsi="宋体" w:hint="eastAsia"/>
          <w:color w:val="000000"/>
          <w:sz w:val="24"/>
          <w:szCs w:val="24"/>
        </w:rPr>
        <w:t>下午</w:t>
      </w:r>
      <w:r w:rsidRPr="006C4566">
        <w:rPr>
          <w:rFonts w:ascii="宋体" w:hAnsi="宋体"/>
          <w:color w:val="000000"/>
          <w:sz w:val="24"/>
          <w:szCs w:val="24"/>
        </w:rPr>
        <w:t>1</w:t>
      </w:r>
      <w:r w:rsidR="008E199B" w:rsidRPr="006C4566">
        <w:rPr>
          <w:rFonts w:ascii="宋体" w:hAnsi="宋体" w:hint="eastAsia"/>
          <w:color w:val="000000"/>
          <w:sz w:val="24"/>
          <w:szCs w:val="24"/>
        </w:rPr>
        <w:t>3</w:t>
      </w:r>
      <w:r w:rsidRPr="006C4566">
        <w:rPr>
          <w:rFonts w:ascii="宋体" w:hAnsi="宋体"/>
          <w:color w:val="000000"/>
          <w:sz w:val="24"/>
          <w:szCs w:val="24"/>
        </w:rPr>
        <w:t>:00-1</w:t>
      </w:r>
      <w:r w:rsidR="008E199B" w:rsidRPr="006C4566">
        <w:rPr>
          <w:rFonts w:ascii="宋体" w:hAnsi="宋体" w:hint="eastAsia"/>
          <w:color w:val="000000"/>
          <w:sz w:val="24"/>
          <w:szCs w:val="24"/>
        </w:rPr>
        <w:t>4</w:t>
      </w:r>
      <w:r w:rsidRPr="006C4566">
        <w:rPr>
          <w:rFonts w:ascii="宋体" w:hAnsi="宋体"/>
          <w:color w:val="000000"/>
          <w:sz w:val="24"/>
          <w:szCs w:val="24"/>
        </w:rPr>
        <w:t>:00</w:t>
      </w:r>
    </w:p>
    <w:p w14:paraId="095BDED5" w14:textId="50372548" w:rsidR="00B02335" w:rsidRPr="006C4566" w:rsidRDefault="00B02335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 w:hint="eastAsia"/>
          <w:color w:val="000000"/>
          <w:sz w:val="24"/>
          <w:szCs w:val="24"/>
        </w:rPr>
        <w:t>召开地点：上海证券交易所</w:t>
      </w:r>
      <w:proofErr w:type="gramStart"/>
      <w:r w:rsidRPr="006C4566">
        <w:rPr>
          <w:rFonts w:ascii="宋体" w:hAnsi="宋体" w:hint="eastAsia"/>
          <w:color w:val="000000"/>
          <w:sz w:val="24"/>
          <w:szCs w:val="24"/>
        </w:rPr>
        <w:t>上证路演</w:t>
      </w:r>
      <w:proofErr w:type="gramEnd"/>
      <w:r w:rsidRPr="006C4566">
        <w:rPr>
          <w:rFonts w:ascii="宋体" w:hAnsi="宋体" w:hint="eastAsia"/>
          <w:color w:val="000000"/>
          <w:sz w:val="24"/>
          <w:szCs w:val="24"/>
        </w:rPr>
        <w:t>中心（网址：</w:t>
      </w:r>
      <w:r w:rsidRPr="006C4566">
        <w:rPr>
          <w:rFonts w:ascii="宋体" w:hAnsi="宋体"/>
          <w:color w:val="000000"/>
          <w:sz w:val="24"/>
          <w:szCs w:val="24"/>
        </w:rPr>
        <w:t>http://roadshow.sseinfo.com/</w:t>
      </w:r>
      <w:r w:rsidRPr="006C4566">
        <w:rPr>
          <w:rFonts w:ascii="宋体" w:hAnsi="宋体" w:hint="eastAsia"/>
          <w:color w:val="000000"/>
          <w:sz w:val="24"/>
          <w:szCs w:val="24"/>
        </w:rPr>
        <w:t>）</w:t>
      </w:r>
    </w:p>
    <w:p w14:paraId="2480386B" w14:textId="6E9E17FD" w:rsidR="00B02335" w:rsidRPr="006C4566" w:rsidRDefault="00B02335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 w:hint="eastAsia"/>
          <w:color w:val="000000"/>
          <w:sz w:val="24"/>
          <w:szCs w:val="24"/>
        </w:rPr>
        <w:t>召开方式：上</w:t>
      </w:r>
      <w:proofErr w:type="gramStart"/>
      <w:r w:rsidRPr="006C4566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6C4566">
        <w:rPr>
          <w:rFonts w:ascii="宋体" w:hAnsi="宋体" w:hint="eastAsia"/>
          <w:color w:val="000000"/>
          <w:sz w:val="24"/>
          <w:szCs w:val="24"/>
        </w:rPr>
        <w:t>网络互动</w:t>
      </w:r>
    </w:p>
    <w:p w14:paraId="323D730D" w14:textId="2BD8D010" w:rsidR="00B02335" w:rsidRPr="006C4566" w:rsidRDefault="00B02335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 w:hint="eastAsia"/>
          <w:color w:val="000000"/>
          <w:sz w:val="24"/>
          <w:szCs w:val="24"/>
        </w:rPr>
        <w:t>公司董事兼总裁于杰辉先生、董事兼董事会秘书姜涛先生、独立董事</w:t>
      </w:r>
      <w:r w:rsidR="00C11E89" w:rsidRPr="006C4566">
        <w:rPr>
          <w:rFonts w:ascii="宋体" w:hAnsi="宋体" w:hint="eastAsia"/>
          <w:color w:val="000000"/>
          <w:sz w:val="24"/>
          <w:szCs w:val="24"/>
        </w:rPr>
        <w:t>高文进</w:t>
      </w:r>
      <w:r w:rsidRPr="006C4566">
        <w:rPr>
          <w:rFonts w:ascii="宋体" w:hAnsi="宋体" w:hint="eastAsia"/>
          <w:color w:val="000000"/>
          <w:sz w:val="24"/>
          <w:szCs w:val="24"/>
        </w:rPr>
        <w:t>先生、财务总监晏勋先生出席了本次说明会，在信息披露允许范围内对投资者普遍关注的问题进行了回答。</w:t>
      </w:r>
    </w:p>
    <w:p w14:paraId="52962C15" w14:textId="4A01EF84" w:rsidR="00B02335" w:rsidRPr="006C4566" w:rsidRDefault="00B02335" w:rsidP="00391CEE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6C4566">
        <w:rPr>
          <w:rFonts w:ascii="宋体" w:hAnsi="宋体" w:hint="eastAsia"/>
          <w:b/>
          <w:bCs/>
          <w:color w:val="000000"/>
          <w:sz w:val="24"/>
          <w:szCs w:val="24"/>
        </w:rPr>
        <w:t>二、本次业绩说明会投资者提出的主要问题及公司回复情况</w:t>
      </w:r>
    </w:p>
    <w:p w14:paraId="64838C31" w14:textId="168ABC94" w:rsidR="00B02335" w:rsidRPr="006C4566" w:rsidRDefault="00B02335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6C4566">
        <w:rPr>
          <w:rFonts w:ascii="宋体" w:hAnsi="宋体"/>
          <w:color w:val="000000"/>
          <w:sz w:val="24"/>
          <w:szCs w:val="24"/>
        </w:rPr>
        <w:t>公司就本次业绩说明会投资者</w:t>
      </w:r>
      <w:r w:rsidRPr="006C4566">
        <w:rPr>
          <w:rFonts w:ascii="宋体" w:hAnsi="宋体" w:hint="eastAsia"/>
          <w:color w:val="000000"/>
          <w:sz w:val="24"/>
          <w:szCs w:val="24"/>
        </w:rPr>
        <w:t>普遍关注</w:t>
      </w:r>
      <w:r w:rsidRPr="006C4566">
        <w:rPr>
          <w:rFonts w:ascii="宋体" w:hAnsi="宋体"/>
          <w:color w:val="000000"/>
          <w:sz w:val="24"/>
          <w:szCs w:val="24"/>
        </w:rPr>
        <w:t>的问题进行了回复，现将问题及回复情况整理如下：</w:t>
      </w:r>
    </w:p>
    <w:p w14:paraId="327539BE" w14:textId="7FB044A4" w:rsidR="002D6775" w:rsidRPr="006C4566" w:rsidRDefault="007D72C9" w:rsidP="002D677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/>
          <w:sz w:val="24"/>
          <w:szCs w:val="24"/>
        </w:rPr>
        <w:t>1</w:t>
      </w:r>
      <w:r w:rsidR="009517A9" w:rsidRPr="006C4566">
        <w:rPr>
          <w:rFonts w:ascii="宋体" w:hAnsi="宋体" w:hint="eastAsia"/>
          <w:sz w:val="24"/>
          <w:szCs w:val="24"/>
        </w:rPr>
        <w:t>、投资者问：</w:t>
      </w:r>
      <w:r w:rsidR="006C4566" w:rsidRPr="006C4566">
        <w:rPr>
          <w:rFonts w:ascii="宋体" w:hAnsi="宋体"/>
          <w:sz w:val="24"/>
          <w:szCs w:val="24"/>
        </w:rPr>
        <w:t>贵司2024年度的经营状况？</w:t>
      </w:r>
    </w:p>
    <w:p w14:paraId="0E12FC62" w14:textId="77777777" w:rsidR="006C4566" w:rsidRPr="006C4566" w:rsidRDefault="002D6775" w:rsidP="007D72C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回复：</w:t>
      </w:r>
      <w:r w:rsidR="006C4566" w:rsidRPr="006C4566">
        <w:rPr>
          <w:rFonts w:ascii="宋体" w:hAnsi="宋体"/>
          <w:sz w:val="24"/>
          <w:szCs w:val="24"/>
        </w:rPr>
        <w:t>尊敬的投资者您好！2024年度，公司实现营业收入11.17亿元，同比增长71.64%；全年实现归属于上市公司股东的净利润1.24亿元，同比降低</w:t>
      </w:r>
      <w:r w:rsidR="006C4566" w:rsidRPr="006C4566">
        <w:rPr>
          <w:rFonts w:ascii="宋体" w:hAnsi="宋体"/>
          <w:sz w:val="24"/>
          <w:szCs w:val="24"/>
        </w:rPr>
        <w:lastRenderedPageBreak/>
        <w:t>48.51%；实现归属于上市公司股东的扣除非经常性损益的净利润1.12亿元，同比增长415.15%。期末公司总资产为86.42亿元，归属于上市公司的净资产为74.92亿元，同比增长1.95%，公司整体资产负债率降至13.28%。感谢您对公司的关注！</w:t>
      </w:r>
    </w:p>
    <w:p w14:paraId="53CE590C" w14:textId="0EC97E10" w:rsidR="009517A9" w:rsidRPr="006C4566" w:rsidRDefault="007D72C9" w:rsidP="007D72C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/>
          <w:sz w:val="24"/>
          <w:szCs w:val="24"/>
        </w:rPr>
        <w:t>2</w:t>
      </w:r>
      <w:r w:rsidR="009517A9" w:rsidRPr="006C4566">
        <w:rPr>
          <w:rFonts w:ascii="宋体" w:hAnsi="宋体" w:hint="eastAsia"/>
          <w:sz w:val="24"/>
          <w:szCs w:val="24"/>
        </w:rPr>
        <w:t>、投资者问：</w:t>
      </w:r>
      <w:r w:rsidR="006C4566" w:rsidRPr="006C4566">
        <w:rPr>
          <w:rFonts w:ascii="宋体" w:hAnsi="宋体"/>
          <w:sz w:val="24"/>
          <w:szCs w:val="24"/>
        </w:rPr>
        <w:t>未来如何平衡航运与贸易业务的协同性？是否会拓展冷链物流等新领域？</w:t>
      </w:r>
    </w:p>
    <w:p w14:paraId="57ECB2F6" w14:textId="77777777" w:rsidR="006C4566" w:rsidRPr="006C4566" w:rsidRDefault="009517A9" w:rsidP="006C456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回复：</w:t>
      </w:r>
      <w:r w:rsidR="006C4566" w:rsidRPr="006C4566">
        <w:rPr>
          <w:rFonts w:ascii="宋体" w:hAnsi="宋体"/>
          <w:sz w:val="24"/>
          <w:szCs w:val="24"/>
        </w:rPr>
        <w:t>尊敬的投资者您好！公司在持续推进船队发展的同时，积极拓展商品贸易业务，以充分发挥公司自有资金优势和风险控制能力，实现航运业务与上下游资源及核心客户相互融合、相互促进，不断夯实运力航线竞争优势及关键资源控制优势，持续构建“上游手持资源、中游提供运力、下游直面客户”的完整物流服务体系，有效平抑周期性风险，推动公司实现可持续高质量发展。 截至目前，公司暂不涉及冷链物流领域。感谢您的关注！</w:t>
      </w:r>
    </w:p>
    <w:p w14:paraId="2171E9F7" w14:textId="1FCE8A8E" w:rsidR="002D6775" w:rsidRPr="006C4566" w:rsidRDefault="007D72C9" w:rsidP="007D72C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/>
          <w:sz w:val="24"/>
          <w:szCs w:val="24"/>
        </w:rPr>
        <w:t>3</w:t>
      </w:r>
      <w:r w:rsidR="00B02335" w:rsidRPr="006C4566">
        <w:rPr>
          <w:rFonts w:ascii="宋体" w:hAnsi="宋体" w:hint="eastAsia"/>
          <w:sz w:val="24"/>
          <w:szCs w:val="24"/>
        </w:rPr>
        <w:t>、</w:t>
      </w:r>
      <w:r w:rsidR="00BB6E76" w:rsidRPr="006C4566">
        <w:rPr>
          <w:rFonts w:ascii="宋体" w:hAnsi="宋体" w:hint="eastAsia"/>
          <w:sz w:val="24"/>
          <w:szCs w:val="24"/>
        </w:rPr>
        <w:t>投资者问：</w:t>
      </w:r>
      <w:r w:rsidR="006C4566" w:rsidRPr="006C4566">
        <w:rPr>
          <w:rFonts w:ascii="宋体" w:hAnsi="宋体"/>
          <w:sz w:val="24"/>
          <w:szCs w:val="24"/>
        </w:rPr>
        <w:t>现金流压力</w:t>
      </w:r>
      <w:r w:rsidR="006C4566" w:rsidRPr="006C4566">
        <w:rPr>
          <w:sz w:val="24"/>
          <w:szCs w:val="24"/>
        </w:rPr>
        <w:t>‌</w:t>
      </w:r>
      <w:r w:rsidR="006C4566" w:rsidRPr="006C4566">
        <w:rPr>
          <w:rFonts w:ascii="宋体" w:hAnsi="宋体"/>
          <w:sz w:val="24"/>
          <w:szCs w:val="24"/>
        </w:rPr>
        <w:t>是否有改善计划？</w:t>
      </w:r>
    </w:p>
    <w:p w14:paraId="6C7C2E5F" w14:textId="09FBBD1B" w:rsidR="008E199B" w:rsidRPr="006C4566" w:rsidRDefault="00B02335" w:rsidP="008E199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回复</w:t>
      </w:r>
      <w:r w:rsidR="006C4566" w:rsidRPr="006C4566">
        <w:rPr>
          <w:rFonts w:ascii="宋体" w:hAnsi="宋体" w:hint="eastAsia"/>
          <w:sz w:val="24"/>
          <w:szCs w:val="24"/>
        </w:rPr>
        <w:t>：</w:t>
      </w:r>
      <w:r w:rsidR="006C4566" w:rsidRPr="006C4566">
        <w:rPr>
          <w:rFonts w:ascii="宋体" w:hAnsi="宋体"/>
          <w:sz w:val="24"/>
          <w:szCs w:val="24"/>
        </w:rPr>
        <w:t>尊敬的投资者您好！截至2025年一季度末，公司货币资金充足。公司资金主要用于公司日常经营，不断提升船舶性能和船队市场竞争力，同时，在风险可控的情况下提升商品贸易业务的周转效率和业务效益，持续优化公司财务结构，提高财务稳健性。感谢您对公司的关注！</w:t>
      </w:r>
    </w:p>
    <w:p w14:paraId="145B8329" w14:textId="2E97A0AC" w:rsidR="006C4566" w:rsidRPr="006C4566" w:rsidRDefault="006C4566" w:rsidP="008E199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4、投资者问：</w:t>
      </w:r>
      <w:r w:rsidRPr="006C4566">
        <w:rPr>
          <w:rFonts w:ascii="宋体" w:hAnsi="宋体"/>
          <w:sz w:val="24"/>
          <w:szCs w:val="24"/>
        </w:rPr>
        <w:t>公司2025年第一季度情况怎么样？</w:t>
      </w:r>
    </w:p>
    <w:p w14:paraId="0DB8BE14" w14:textId="70198A97" w:rsidR="006C4566" w:rsidRPr="006C4566" w:rsidRDefault="006C4566" w:rsidP="008E199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回复：</w:t>
      </w:r>
      <w:r w:rsidRPr="006C4566">
        <w:rPr>
          <w:rFonts w:ascii="宋体" w:hAnsi="宋体"/>
          <w:sz w:val="24"/>
          <w:szCs w:val="24"/>
        </w:rPr>
        <w:t>尊敬的投资者您好！2025年第一季度，实现营业收入2.62亿元，实现归属于上市公司股东的净利润0.43亿元，实现归属于上市公司股东的扣除非经常性损益的净利润0.29亿元；期末公司总资产为89.45亿元，归属于上市公司的净资产为75.35亿元；详情请参阅公司《2025年第一季度报告》。感谢您对公司的关注！</w:t>
      </w:r>
    </w:p>
    <w:p w14:paraId="64712F10" w14:textId="730BD68A" w:rsidR="00C1559C" w:rsidRPr="006C4566" w:rsidRDefault="00C1559C" w:rsidP="008E199B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6C4566">
        <w:rPr>
          <w:rFonts w:ascii="宋体" w:hAnsi="宋体" w:hint="eastAsia"/>
          <w:b/>
          <w:bCs/>
          <w:sz w:val="24"/>
          <w:szCs w:val="24"/>
        </w:rPr>
        <w:t>三、其他事项</w:t>
      </w:r>
    </w:p>
    <w:p w14:paraId="26C55C4F" w14:textId="4AF20906" w:rsidR="00C1559C" w:rsidRPr="006C4566" w:rsidRDefault="00C1559C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投资者可登录</w:t>
      </w:r>
      <w:proofErr w:type="gramStart"/>
      <w:r w:rsidRPr="006C4566">
        <w:rPr>
          <w:rFonts w:ascii="宋体" w:hAnsi="宋体" w:hint="eastAsia"/>
          <w:sz w:val="24"/>
          <w:szCs w:val="24"/>
        </w:rPr>
        <w:t>上证路演</w:t>
      </w:r>
      <w:proofErr w:type="gramEnd"/>
      <w:r w:rsidRPr="006C4566">
        <w:rPr>
          <w:rFonts w:ascii="宋体" w:hAnsi="宋体" w:hint="eastAsia"/>
          <w:sz w:val="24"/>
          <w:szCs w:val="24"/>
        </w:rPr>
        <w:t>中心（http://roadshow.sseinfo.com/）查看本次业绩说明会的召开情况及相关内容。公司对长期以来关注和支持公司发展的投资者</w:t>
      </w:r>
      <w:r w:rsidR="00F22D82" w:rsidRPr="006C4566">
        <w:rPr>
          <w:rFonts w:ascii="宋体" w:hAnsi="宋体" w:hint="eastAsia"/>
          <w:sz w:val="24"/>
          <w:szCs w:val="24"/>
        </w:rPr>
        <w:t>表示</w:t>
      </w:r>
      <w:r w:rsidRPr="006C4566">
        <w:rPr>
          <w:rFonts w:ascii="宋体" w:hAnsi="宋体" w:hint="eastAsia"/>
          <w:sz w:val="24"/>
          <w:szCs w:val="24"/>
        </w:rPr>
        <w:t>感谢！</w:t>
      </w:r>
    </w:p>
    <w:p w14:paraId="5D30091E" w14:textId="14D2B1C5" w:rsidR="00C1559C" w:rsidRPr="006C4566" w:rsidRDefault="00C1559C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特此公告。</w:t>
      </w:r>
    </w:p>
    <w:p w14:paraId="36705495" w14:textId="41622C48" w:rsidR="00C1559C" w:rsidRPr="006C4566" w:rsidRDefault="00C1559C" w:rsidP="00C1559C">
      <w:pPr>
        <w:spacing w:line="360" w:lineRule="auto"/>
        <w:ind w:right="140"/>
        <w:jc w:val="right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海航科技股份有限公司董事会</w:t>
      </w:r>
    </w:p>
    <w:p w14:paraId="71FA9D45" w14:textId="63BCD9FC" w:rsidR="00C1559C" w:rsidRPr="006C4566" w:rsidRDefault="00C1559C" w:rsidP="0098444C">
      <w:pPr>
        <w:spacing w:line="360" w:lineRule="auto"/>
        <w:ind w:right="140"/>
        <w:jc w:val="right"/>
        <w:rPr>
          <w:rFonts w:ascii="宋体" w:hAnsi="宋体" w:hint="eastAsia"/>
          <w:sz w:val="24"/>
          <w:szCs w:val="24"/>
        </w:rPr>
      </w:pPr>
      <w:r w:rsidRPr="006C4566">
        <w:rPr>
          <w:rFonts w:ascii="宋体" w:hAnsi="宋体" w:hint="eastAsia"/>
          <w:sz w:val="24"/>
          <w:szCs w:val="24"/>
        </w:rPr>
        <w:t>20</w:t>
      </w:r>
      <w:r w:rsidRPr="006C4566">
        <w:rPr>
          <w:rFonts w:ascii="宋体" w:hAnsi="宋体"/>
          <w:sz w:val="24"/>
          <w:szCs w:val="24"/>
        </w:rPr>
        <w:t>2</w:t>
      </w:r>
      <w:r w:rsidR="006C4566" w:rsidRPr="006C4566">
        <w:rPr>
          <w:rFonts w:ascii="宋体" w:hAnsi="宋体" w:hint="eastAsia"/>
          <w:sz w:val="24"/>
          <w:szCs w:val="24"/>
        </w:rPr>
        <w:t>5</w:t>
      </w:r>
      <w:r w:rsidRPr="006C4566">
        <w:rPr>
          <w:rFonts w:ascii="宋体" w:hAnsi="宋体" w:hint="eastAsia"/>
          <w:sz w:val="24"/>
          <w:szCs w:val="24"/>
        </w:rPr>
        <w:t>年</w:t>
      </w:r>
      <w:r w:rsidR="006C4566" w:rsidRPr="006C4566">
        <w:rPr>
          <w:rFonts w:ascii="宋体" w:hAnsi="宋体" w:hint="eastAsia"/>
          <w:sz w:val="24"/>
          <w:szCs w:val="24"/>
        </w:rPr>
        <w:t>6</w:t>
      </w:r>
      <w:r w:rsidRPr="006C4566">
        <w:rPr>
          <w:rFonts w:ascii="宋体" w:hAnsi="宋体" w:hint="eastAsia"/>
          <w:sz w:val="24"/>
          <w:szCs w:val="24"/>
        </w:rPr>
        <w:t>月</w:t>
      </w:r>
      <w:r w:rsidR="008E199B" w:rsidRPr="006C4566">
        <w:rPr>
          <w:rFonts w:ascii="宋体" w:hAnsi="宋体" w:hint="eastAsia"/>
          <w:sz w:val="24"/>
          <w:szCs w:val="24"/>
        </w:rPr>
        <w:t>2</w:t>
      </w:r>
      <w:r w:rsidR="006C4566" w:rsidRPr="006C4566">
        <w:rPr>
          <w:rFonts w:ascii="宋体" w:hAnsi="宋体" w:hint="eastAsia"/>
          <w:sz w:val="24"/>
          <w:szCs w:val="24"/>
        </w:rPr>
        <w:t>0</w:t>
      </w:r>
      <w:r w:rsidRPr="006C4566">
        <w:rPr>
          <w:rFonts w:ascii="宋体" w:hAnsi="宋体" w:hint="eastAsia"/>
          <w:sz w:val="24"/>
          <w:szCs w:val="24"/>
        </w:rPr>
        <w:t>日</w:t>
      </w:r>
    </w:p>
    <w:sectPr w:rsidR="00C1559C" w:rsidRPr="006C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B4CA" w14:textId="77777777" w:rsidR="001A6C4F" w:rsidRDefault="001A6C4F" w:rsidP="00BB6E76">
      <w:r>
        <w:separator/>
      </w:r>
    </w:p>
  </w:endnote>
  <w:endnote w:type="continuationSeparator" w:id="0">
    <w:p w14:paraId="068F4C79" w14:textId="77777777" w:rsidR="001A6C4F" w:rsidRDefault="001A6C4F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278C" w14:textId="77777777" w:rsidR="001A6C4F" w:rsidRDefault="001A6C4F" w:rsidP="00BB6E76">
      <w:r>
        <w:separator/>
      </w:r>
    </w:p>
  </w:footnote>
  <w:footnote w:type="continuationSeparator" w:id="0">
    <w:p w14:paraId="16960897" w14:textId="77777777" w:rsidR="001A6C4F" w:rsidRDefault="001A6C4F" w:rsidP="00BB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7"/>
    <w:rsid w:val="00011D17"/>
    <w:rsid w:val="00030A52"/>
    <w:rsid w:val="0005245E"/>
    <w:rsid w:val="000611C0"/>
    <w:rsid w:val="00070133"/>
    <w:rsid w:val="00087FEB"/>
    <w:rsid w:val="000B0370"/>
    <w:rsid w:val="000C0508"/>
    <w:rsid w:val="000E3E89"/>
    <w:rsid w:val="000F7CFC"/>
    <w:rsid w:val="00112AF1"/>
    <w:rsid w:val="001153F7"/>
    <w:rsid w:val="00170C1B"/>
    <w:rsid w:val="00175B06"/>
    <w:rsid w:val="001839EB"/>
    <w:rsid w:val="001A2AEC"/>
    <w:rsid w:val="001A6C4F"/>
    <w:rsid w:val="001D7F2B"/>
    <w:rsid w:val="001F71ED"/>
    <w:rsid w:val="00203AA9"/>
    <w:rsid w:val="0020602E"/>
    <w:rsid w:val="002125AB"/>
    <w:rsid w:val="00217343"/>
    <w:rsid w:val="00221013"/>
    <w:rsid w:val="00240E51"/>
    <w:rsid w:val="00242D1B"/>
    <w:rsid w:val="002512FE"/>
    <w:rsid w:val="00270F71"/>
    <w:rsid w:val="002711C6"/>
    <w:rsid w:val="00292C0E"/>
    <w:rsid w:val="002D6775"/>
    <w:rsid w:val="002E1823"/>
    <w:rsid w:val="002E2F6B"/>
    <w:rsid w:val="002F1BFC"/>
    <w:rsid w:val="00323EA6"/>
    <w:rsid w:val="0033299F"/>
    <w:rsid w:val="00333326"/>
    <w:rsid w:val="00336B4F"/>
    <w:rsid w:val="00357727"/>
    <w:rsid w:val="003648FC"/>
    <w:rsid w:val="00365C64"/>
    <w:rsid w:val="00380B28"/>
    <w:rsid w:val="00381BF0"/>
    <w:rsid w:val="00391CEE"/>
    <w:rsid w:val="003A4858"/>
    <w:rsid w:val="003B2E1D"/>
    <w:rsid w:val="003C0908"/>
    <w:rsid w:val="003D5B9A"/>
    <w:rsid w:val="003E30F3"/>
    <w:rsid w:val="003F74A1"/>
    <w:rsid w:val="00431988"/>
    <w:rsid w:val="00433CB0"/>
    <w:rsid w:val="00433D28"/>
    <w:rsid w:val="00446DAB"/>
    <w:rsid w:val="004502A8"/>
    <w:rsid w:val="00464662"/>
    <w:rsid w:val="004674A1"/>
    <w:rsid w:val="004812BF"/>
    <w:rsid w:val="0048220E"/>
    <w:rsid w:val="00492434"/>
    <w:rsid w:val="004A3565"/>
    <w:rsid w:val="004A74A2"/>
    <w:rsid w:val="004E5668"/>
    <w:rsid w:val="004F7E7A"/>
    <w:rsid w:val="00523C33"/>
    <w:rsid w:val="00532316"/>
    <w:rsid w:val="00562A56"/>
    <w:rsid w:val="0057670B"/>
    <w:rsid w:val="005A0A49"/>
    <w:rsid w:val="005C1135"/>
    <w:rsid w:val="0060615D"/>
    <w:rsid w:val="00622D8A"/>
    <w:rsid w:val="00633392"/>
    <w:rsid w:val="0064351A"/>
    <w:rsid w:val="006475C2"/>
    <w:rsid w:val="006706EC"/>
    <w:rsid w:val="006766CB"/>
    <w:rsid w:val="006827C4"/>
    <w:rsid w:val="00687ED6"/>
    <w:rsid w:val="00691BB4"/>
    <w:rsid w:val="0069642A"/>
    <w:rsid w:val="006A0D01"/>
    <w:rsid w:val="006B2DE4"/>
    <w:rsid w:val="006C4566"/>
    <w:rsid w:val="006F3F6C"/>
    <w:rsid w:val="00705209"/>
    <w:rsid w:val="00724748"/>
    <w:rsid w:val="00751C81"/>
    <w:rsid w:val="00754804"/>
    <w:rsid w:val="0077049F"/>
    <w:rsid w:val="007770B8"/>
    <w:rsid w:val="00787303"/>
    <w:rsid w:val="00787B51"/>
    <w:rsid w:val="007A42CF"/>
    <w:rsid w:val="007A6BCC"/>
    <w:rsid w:val="007B0B28"/>
    <w:rsid w:val="007B62AF"/>
    <w:rsid w:val="007D611B"/>
    <w:rsid w:val="007D72C9"/>
    <w:rsid w:val="007E079C"/>
    <w:rsid w:val="007F627B"/>
    <w:rsid w:val="00810D74"/>
    <w:rsid w:val="00827930"/>
    <w:rsid w:val="008531FD"/>
    <w:rsid w:val="008536B5"/>
    <w:rsid w:val="00862A02"/>
    <w:rsid w:val="008848F9"/>
    <w:rsid w:val="00886044"/>
    <w:rsid w:val="008926DC"/>
    <w:rsid w:val="008C32BC"/>
    <w:rsid w:val="008C4A4F"/>
    <w:rsid w:val="008C5093"/>
    <w:rsid w:val="008D489E"/>
    <w:rsid w:val="008E199B"/>
    <w:rsid w:val="00907EA8"/>
    <w:rsid w:val="00927CC0"/>
    <w:rsid w:val="009368F4"/>
    <w:rsid w:val="00941B5A"/>
    <w:rsid w:val="00944EC6"/>
    <w:rsid w:val="009517A9"/>
    <w:rsid w:val="00966CF7"/>
    <w:rsid w:val="00970399"/>
    <w:rsid w:val="0098444C"/>
    <w:rsid w:val="0099467A"/>
    <w:rsid w:val="009C1506"/>
    <w:rsid w:val="009D1909"/>
    <w:rsid w:val="009D76EA"/>
    <w:rsid w:val="009E4F77"/>
    <w:rsid w:val="009F0036"/>
    <w:rsid w:val="00A2210B"/>
    <w:rsid w:val="00A4582C"/>
    <w:rsid w:val="00A63AC0"/>
    <w:rsid w:val="00A6560B"/>
    <w:rsid w:val="00A702AE"/>
    <w:rsid w:val="00A86434"/>
    <w:rsid w:val="00AB47DD"/>
    <w:rsid w:val="00AC167B"/>
    <w:rsid w:val="00AE532E"/>
    <w:rsid w:val="00AF6221"/>
    <w:rsid w:val="00AF624D"/>
    <w:rsid w:val="00AF6EFC"/>
    <w:rsid w:val="00B02335"/>
    <w:rsid w:val="00B46201"/>
    <w:rsid w:val="00B464ED"/>
    <w:rsid w:val="00B5732C"/>
    <w:rsid w:val="00B60159"/>
    <w:rsid w:val="00B660C6"/>
    <w:rsid w:val="00BB6E76"/>
    <w:rsid w:val="00BC1E0C"/>
    <w:rsid w:val="00BC3E61"/>
    <w:rsid w:val="00BD6188"/>
    <w:rsid w:val="00C11E89"/>
    <w:rsid w:val="00C14F32"/>
    <w:rsid w:val="00C1545E"/>
    <w:rsid w:val="00C1559C"/>
    <w:rsid w:val="00C1717F"/>
    <w:rsid w:val="00C3153D"/>
    <w:rsid w:val="00C3742A"/>
    <w:rsid w:val="00C4089A"/>
    <w:rsid w:val="00C43293"/>
    <w:rsid w:val="00C60435"/>
    <w:rsid w:val="00C82831"/>
    <w:rsid w:val="00C872DA"/>
    <w:rsid w:val="00CA5F57"/>
    <w:rsid w:val="00CD0532"/>
    <w:rsid w:val="00CD3BD5"/>
    <w:rsid w:val="00CE05D0"/>
    <w:rsid w:val="00CE7208"/>
    <w:rsid w:val="00CF63D8"/>
    <w:rsid w:val="00D229A0"/>
    <w:rsid w:val="00D27867"/>
    <w:rsid w:val="00D31BD8"/>
    <w:rsid w:val="00D31C0B"/>
    <w:rsid w:val="00D50169"/>
    <w:rsid w:val="00D503DE"/>
    <w:rsid w:val="00D85DC7"/>
    <w:rsid w:val="00D904E4"/>
    <w:rsid w:val="00DA1918"/>
    <w:rsid w:val="00DB23E6"/>
    <w:rsid w:val="00DE099A"/>
    <w:rsid w:val="00DF4FBE"/>
    <w:rsid w:val="00DF7F44"/>
    <w:rsid w:val="00E11757"/>
    <w:rsid w:val="00E26D03"/>
    <w:rsid w:val="00E41F47"/>
    <w:rsid w:val="00E574C6"/>
    <w:rsid w:val="00E752E0"/>
    <w:rsid w:val="00E83300"/>
    <w:rsid w:val="00E8568D"/>
    <w:rsid w:val="00E86E94"/>
    <w:rsid w:val="00EA145D"/>
    <w:rsid w:val="00EB450B"/>
    <w:rsid w:val="00EC4C2D"/>
    <w:rsid w:val="00EC79B4"/>
    <w:rsid w:val="00ED13E6"/>
    <w:rsid w:val="00EE35EB"/>
    <w:rsid w:val="00EE7E09"/>
    <w:rsid w:val="00EF44DC"/>
    <w:rsid w:val="00F03654"/>
    <w:rsid w:val="00F03DD7"/>
    <w:rsid w:val="00F133F5"/>
    <w:rsid w:val="00F22D82"/>
    <w:rsid w:val="00F274F6"/>
    <w:rsid w:val="00F52ABC"/>
    <w:rsid w:val="00F72F49"/>
    <w:rsid w:val="00F90E37"/>
    <w:rsid w:val="00F9153E"/>
    <w:rsid w:val="00FB0BBF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745B"/>
  <w15:chartTrackingRefBased/>
  <w15:docId w15:val="{6B8754D8-0858-44FC-9B1F-C005AD7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E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E76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E199B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E199B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yundi</dc:creator>
  <cp:keywords/>
  <dc:description/>
  <cp:lastModifiedBy>Yang Yundi</cp:lastModifiedBy>
  <cp:revision>4</cp:revision>
  <cp:lastPrinted>2025-06-19T08:59:00Z</cp:lastPrinted>
  <dcterms:created xsi:type="dcterms:W3CDTF">2025-06-19T08:40:00Z</dcterms:created>
  <dcterms:modified xsi:type="dcterms:W3CDTF">2025-06-19T09:15:00Z</dcterms:modified>
</cp:coreProperties>
</file>